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09" w:rsidRPr="00743E09" w:rsidRDefault="00743E09" w:rsidP="00743E09">
      <w:pPr>
        <w:spacing w:after="0" w:line="240" w:lineRule="auto"/>
        <w:rPr>
          <w:rFonts w:ascii="Book Antiqua" w:eastAsia="Times New Roman" w:hAnsi="Book Antiqua" w:cs="Arial"/>
          <w:b/>
          <w:color w:val="181A1C"/>
          <w:sz w:val="32"/>
          <w:szCs w:val="32"/>
          <w:lang w:eastAsia="es-UY"/>
        </w:rPr>
      </w:pPr>
      <w:bookmarkStart w:id="0" w:name="_GoBack"/>
      <w:r w:rsidRPr="00743E09">
        <w:rPr>
          <w:rFonts w:ascii="Book Antiqua" w:eastAsia="Times New Roman" w:hAnsi="Book Antiqua" w:cs="Arial"/>
          <w:b/>
          <w:color w:val="181A1C"/>
          <w:sz w:val="32"/>
          <w:szCs w:val="32"/>
          <w:shd w:val="clear" w:color="auto" w:fill="FFFFFF"/>
          <w:lang w:eastAsia="es-UY"/>
        </w:rPr>
        <w:t>Joaquim Teixeira Peixoto de Abreu Lima</w:t>
      </w:r>
    </w:p>
    <w:bookmarkEnd w:id="0"/>
    <w:p w:rsid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</w:pPr>
    </w:p>
    <w:p w:rsid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He aquí una versión resumida del árbol genealógico del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Dezembargador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 Joaquim Teixeira Peixoto de Abreu Lima, nuestro tatarabuelo. (No es similar al documento "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Braz</w:t>
      </w:r>
      <w:r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ã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 de armas..." que le pedí a Arturo Ignacio que tradujera. En este último solo se siguen las líneas que certifican "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nobreza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 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fidalguia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").</w:t>
      </w:r>
    </w:p>
    <w:p w:rsidR="00743E09" w:rsidRPr="00743E09" w:rsidRDefault="00743E09" w:rsidP="00743E0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1- El susodicho,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2- hijo legítimo del Capitán Antonio Teixeira de Abreu Peixoto, y de su mujer,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Dona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 Francisca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Lins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 de Albuquerque Mello,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3- nieto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>Felix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shd w:val="clear" w:color="auto" w:fill="FFFFFF"/>
          <w:lang w:eastAsia="es-UY"/>
        </w:rPr>
        <w:t xml:space="preserve"> Jose de Abreu Peixoto y de su mujer Dona Anna Rosa Rodríguez, </w:t>
      </w:r>
    </w:p>
    <w:p w:rsid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4- bisnieto del capitán Antonio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Teixera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Peixoto y de su mujer Dona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Luiza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Veiga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Cabral,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5- tercer nieto de Antonio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Teixera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Peixoto e du su mujer D.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Maria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Pascoa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 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Arag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ão</w:t>
      </w:r>
      <w:proofErr w:type="spellEnd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(Aragó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n), </w:t>
      </w:r>
      <w:proofErr w:type="spellStart"/>
      <w:proofErr w:type="gram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Morgada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(</w:t>
      </w:r>
      <w:proofErr w:type="gram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?) do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Engenho</w:t>
      </w:r>
      <w:proofErr w:type="spellEnd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(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¿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ingenio?) Viejo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Parahiba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del Norte,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6- cuarto nieto de Antonio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Teixera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Peixoto y de su mujer D. Anna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Quaresma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 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Azevedo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, todos naturales de Pernambuco,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7- quinto nieto de Aires Teixeira Peixoto (a veces se llaman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Teixera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otras Teixeira),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Capitan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-mor (¿mayor?) y Goberna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dor de la Capitanía de </w:t>
      </w:r>
      <w:proofErr w:type="spellStart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Itamaracá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 (¿dónde queda?), natural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Santarem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(ídem) del reino de Portugal que vino para Pernambuco en una expedición contra los holandeses en calidad de 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capitan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-mor(?) de infantería con su hermano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Bartolomeo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Pe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ixoto de </w:t>
      </w:r>
      <w:proofErr w:type="spellStart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Vasconcellos</w:t>
      </w:r>
      <w:proofErr w:type="spellEnd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, y se casó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con D.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Luiza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Almeida,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8- sexto nieto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Bartolomeo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Peixoto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Vasconcellos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natural de la ciudad de Porto en Portugal, de la distinguida e ilustre familia de los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Arvorados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 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Peixotos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Porto, descendientes de los Marqueses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Pennafiel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.</w:t>
      </w:r>
    </w:p>
    <w:p w:rsid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>Notas: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D. Anna Rosa Rodriguez (3), ya referida abuela del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Dezembargador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Peixoto era hija legítima del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Capitan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-</w:t>
      </w:r>
      <w:proofErr w:type="gram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mor(</w:t>
      </w:r>
      <w:proofErr w:type="gram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?) Aurelio Rodriguez Cardoso y de su mujer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Maria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la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Conceic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ã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Cardoso, descendiente del Licenciado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Sim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ã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 Rodriguez Cardoso,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Capitan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-Mor y Gobernador de Pernambuco en 1582.</w:t>
      </w:r>
    </w:p>
    <w:p w:rsid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D.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Luiza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Veiga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Cabral (4), bisabuela del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Dezembargador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, era hija legítima de Francisco Coelho de Alvarenga, que ocupó el lugar de Juez de 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Alfandega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Pernambuco y de Tesorero de la Hacienda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Rialcera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natural de Pernambuco, y estuvo casado con D.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Maria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Abreu Lima, hija de Francisco de Abreu Lima,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Capitan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-mor y gobernador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Itamaraca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y de su mujer D. Isabel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Veiga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Cabral, hija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Jeronimo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Veiga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Cabral, 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Capitan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-mor e Gobernador de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la misma </w:t>
      </w:r>
      <w:proofErr w:type="spellStart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Capitania</w:t>
      </w:r>
      <w:proofErr w:type="spellEnd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</w:t>
      </w:r>
      <w:proofErr w:type="spellStart"/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Itamaracá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y de su mujer D. Leonor Ximena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Arag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ã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(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¡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cuánta reso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nancia españ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ola!), el cual fue hijo 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Trist</w:t>
      </w:r>
      <w:r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ã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Vas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Veiga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de la 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lastRenderedPageBreak/>
        <w:t xml:space="preserve">muy distinguida e ilustre familia de Francisco de Antonio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Veiga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Cabral (así está en el original), que fue Virrey de la India.</w:t>
      </w:r>
    </w:p>
    <w:p w:rsid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Francisco de Abreu Lima, mencionado en el párrafo anterior, era hijo de Antonio de Gomes de Abreu, natural del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Minho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y de su mujer D. Anna Brito de Castro, e nieto de Pedro Gomes de Lima, señor de Regalado y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Lindoso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y Conde del mismo título, y de su mujer D. Anna Brito de Abreu.</w:t>
      </w:r>
    </w:p>
    <w:p w:rsid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>En partes militares del ejército brasilero durante la guerra del Paraguay, que están accesibles en Internet (http://www.colegiosaofrancisco.com.br/alfa/guerra-do-paraguai/batalha-de-itororo-1.php), se pueden leer, en el año 1868, varias referencias a un Joaquim que podría ser la misma persona: </w:t>
      </w:r>
    </w:p>
    <w:p w:rsidR="00743E09" w:rsidRPr="00743E09" w:rsidRDefault="00743E09" w:rsidP="00743E09">
      <w:pPr>
        <w:spacing w:after="0" w:line="240" w:lineRule="auto"/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</w:pP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>"Comando do 48</w:t>
      </w:r>
      <w:proofErr w:type="gram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.°</w:t>
      </w:r>
      <w:proofErr w:type="gram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Corpo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Voluntários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Pátria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Passo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Itá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7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dezembro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1868.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[...] Observando este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movimento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inimigo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mandei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fazer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alto 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ordenei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fiscal Joaquim Teixeira Peixoto de Abreu Lima que,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duas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Companhias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esquerda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formasse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um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angulo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obtuso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outras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e que estas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fogos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oblíquos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aquelas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fogos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diretos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repelissem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força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;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isto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feito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tornou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-se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fogo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renhido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que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inimigo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sofrendo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grandes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perdes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procurou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reunir-se à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outra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força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que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tínhamos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feito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recuar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; logo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seguida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carregou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nossa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cavalaria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;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porém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tendo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cavalaria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inimiga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carregado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uma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forte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coluna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pela estrada à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esquerda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da ponte, e para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qual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tínhamos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retaguarda,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procurei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imediatamente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formar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um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circulo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apoiado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na orla da mata à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direita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da ponte,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qual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estávamos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mais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220 metros,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repetindo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carga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cavalaria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inimiga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qual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nos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pôs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alguns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homens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combate, entre eles,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fiscal, que se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achando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pé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não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pôde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logo abrigar-se;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porém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repulsa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viva que o referido fiscal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ainda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salvo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morte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recebendo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ainda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três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ferimentos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;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seguida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mandei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fazer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fogo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sobre o flanco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esquerdo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inimigo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que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havia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carregado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sobre a ponte, continuando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depois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repeli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-lo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outros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Corpos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que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fizeram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outras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cargas até o final do combate.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V.Sa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.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foi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testemunha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comportamento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deste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Corpo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e pode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muito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bem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avaliar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quanto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se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empenhou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desbaratar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inimigo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.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oficiais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praças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cumpriram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seu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dever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porém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dignos de especial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menção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fiscal Joaquim Teixeira Peixoto de Abreu Lima pelo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denodo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que se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bateu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 espada; [...]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>[...]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>0 48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vertAlign w:val="superscript"/>
          <w:lang w:eastAsia="es-UY"/>
        </w:rPr>
        <w:t>o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Corpo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Voluntários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Pátria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da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Bahia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teve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fora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combate 10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oficiais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e 124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praças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conforme a parte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seu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Comandante.</w:t>
      </w:r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br/>
        <w:t xml:space="preserve">Entre 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oficiais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mortos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estavam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Tenente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Durval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Candido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Tourinho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Pinho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e 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Alferes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José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Sebastião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Cardoso; 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feridos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foram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Capitães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Joaquim Teixeira Peixoto de Abreu Lima, José Constantino Galo,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Alferes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Secretário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João Pereira Maciel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Sobrinho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Alferes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Lela Francisco de Santiago,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Columbiano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Candido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Rodrigues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; contusos, os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Tenentes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Aureliano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Viega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Oliveira e </w:t>
      </w:r>
      <w:proofErr w:type="spellStart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>Tenório</w:t>
      </w:r>
      <w:proofErr w:type="spellEnd"/>
      <w:r w:rsidRPr="00743E09">
        <w:rPr>
          <w:rFonts w:ascii="Book Antiqua" w:eastAsia="Times New Roman" w:hAnsi="Book Antiqua" w:cs="Arial"/>
          <w:color w:val="181A1C"/>
          <w:sz w:val="24"/>
          <w:szCs w:val="24"/>
          <w:lang w:eastAsia="es-UY"/>
        </w:rPr>
        <w:t xml:space="preserve"> de Melo Costa. [...]</w:t>
      </w:r>
    </w:p>
    <w:p w:rsidR="00701F4B" w:rsidRPr="00743E09" w:rsidRDefault="00701F4B">
      <w:pPr>
        <w:rPr>
          <w:rFonts w:ascii="Book Antiqua" w:hAnsi="Book Antiqua"/>
          <w:sz w:val="24"/>
          <w:szCs w:val="24"/>
        </w:rPr>
      </w:pPr>
    </w:p>
    <w:sectPr w:rsidR="00701F4B" w:rsidRPr="00743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09"/>
    <w:rsid w:val="00701F4B"/>
    <w:rsid w:val="007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9F17-DA58-436D-AFEE-1FF8342F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2019-01-07T16:06:00Z</dcterms:created>
  <dcterms:modified xsi:type="dcterms:W3CDTF">2019-01-07T16:12:00Z</dcterms:modified>
</cp:coreProperties>
</file>